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PartName="/word/theme/theme1.xml" ContentType="application/vnd.openxmlformats-officedocument.them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6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630"/>
      </w:tblGrid>
      <w:tr>
        <w:trPr>
          <w:trHeight w:val="4450" w:hRule="exact"/>
        </w:trPr>
        <w:tc>
          <w:tcPr>
            <w:tcW w:type="dxa" w:w="1563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pStyle w:val="TitreCouverture"/>
            </w:pPr>
            <w:r>
              <w:rPr>
                <w:color w:val="067433"/>
              </w:rPr>
              <w:t xml:space="preserve">Capacités</w:t>
            </w:r>
            <w:r>
              <w:rPr>
                <w:color w:val="323232"/>
              </w:rPr>
              <w:t xml:space="preserve"> techniques,</w:t>
            </w:r>
            <w:r>
              <w:rPr>
                <w:color w:val="323232"/>
              </w:rPr>
              <w:br/>
              <w:t xml:space="preserve">qualifications et références</w:t>
            </w:r>
          </w:p>
          <w:p>
            <w:pPr>
              <w:pStyle w:val="SousTitreCouverture"/>
            </w:pPr>
            <w:r>
              <w:t xml:space="preserve">Dossier de présentation à l'attention des collectivités</w:t>
            </w:r>
          </w:p>
          <w:p>
            <w:pPr>
              <w:spacing w:after="0" w:before="0" w:line="280" w:lineRule="exact"/>
            </w:pPr>
            <w:r>
              <w:rPr>
                <w:sz w:val="2"/>
                <w:szCs w:val="2"/>
              </w:rPr>
              <w:t xml:space="preserve"/>
            </w:r>
          </w:p>
          <w:tbl>
            <w:tblPr>
              <w:tblW w:type="dxa" w:w="156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58"/>
              <w:gridCol w:w="13172"/>
            </w:tblGrid>
            <w:tr>
              <w:trPr>
                <w:cantSplit/>
              </w:trPr>
              <w:tc>
                <w:tcPr>
                  <w:tcW w:type="dxa" w:w="2458"/>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rPr>
                      <w:b/>
                      <w:bCs/>
                      <w:color w:val="067433"/>
                    </w:rPr>
                    <w:t xml:space="preserve">Maître d'ouvrage</w:t>
                  </w:r>
                </w:p>
              </w:tc>
              <w:tc>
                <w:tcPr>
                  <w:tcW w:type="dxa" w:w="13172"/>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t xml:space="preserve">Commune de Saint-Agrève</w:t>
                  </w:r>
                </w:p>
              </w:tc>
            </w:tr>
            <w:tr>
              <w:trPr>
                <w:cantSplit/>
              </w:trPr>
              <w:tc>
                <w:tcPr>
                  <w:tcW w:type="dxa" w:w="2458"/>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rPr>
                      <w:b/>
                      <w:bCs/>
                      <w:color w:val="067433"/>
                    </w:rPr>
                    <w:t xml:space="preserve">Référence</w:t>
                  </w:r>
                </w:p>
              </w:tc>
              <w:tc>
                <w:tcPr>
                  <w:tcW w:type="dxa" w:w="13172"/>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t xml:space="preserve">CF-2026-041</w:t>
                  </w:r>
                </w:p>
              </w:tc>
            </w:tr>
            <w:tr>
              <w:trPr>
                <w:cantSplit/>
              </w:trPr>
              <w:tc>
                <w:tcPr>
                  <w:tcW w:type="dxa" w:w="2458"/>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rPr>
                      <w:b/>
                      <w:bCs/>
                      <w:color w:val="067433"/>
                    </w:rPr>
                    <w:t xml:space="preserve">Date</w:t>
                  </w:r>
                </w:p>
              </w:tc>
              <w:tc>
                <w:tcPr>
                  <w:tcW w:type="dxa" w:w="13172"/>
                  <w:tcBorders>
                    <w:top w:val="none" w:color="FFFFFF" w:sz="0"/>
                    <w:left w:val="none" w:color="FFFFFF" w:sz="0"/>
                    <w:bottom w:val="none" w:color="FFFFFF" w:sz="0"/>
                    <w:right w:val="none" w:color="FFFFFF" w:sz="0"/>
                  </w:tcBorders>
                  <w:tcMar>
                    <w:top w:type="dxa" w:w="0"/>
                    <w:left w:type="dxa" w:w="0"/>
                    <w:bottom w:type="dxa" w:w="60"/>
                    <w:right w:type="dxa" w:w="170"/>
                  </w:tcMar>
                </w:tcPr>
                <w:p>
                  <w:pPr>
                    <w:spacing w:after="0" w:before="0"/>
                    <w:jc w:val="left"/>
                  </w:pPr>
                  <w:r>
                    <w:t xml:space="preserve">Septembre 2026</w:t>
                  </w:r>
                </w:p>
              </w:tc>
            </w:tr>
          </w:tbl>
          <w:p>
            <w:pPr>
              <w:spacing w:after="0" w:before="0" w:line="20" w:lineRule="exact"/>
            </w:pPr>
            <w:r>
              <w:rPr>
                <w:sz w:val="2"/>
                <w:szCs w:val="2"/>
              </w:rPr>
              <w:t xml:space="preserve"/>
            </w:r>
          </w:p>
        </w:tc>
      </w:tr>
    </w:tbl>
    <w:p>
      <w:pPr>
        <w:spacing w:after="0" w:before="0" w:line="20" w:lineRule="exact"/>
      </w:pPr>
      <w:r>
        <w:drawing>
          <wp:anchor distT="0" distB="0" distL="0" distR="0" simplePos="0" allowOverlap="1" behindDoc="1" locked="1" layoutInCell="0" relativeHeight="1">
            <wp:simplePos x="0" y="0"/>
            <wp:positionH relativeFrom="page">
              <wp:posOffset>0</wp:posOffset>
            </wp:positionH>
            <wp:positionV relativeFrom="page">
              <wp:posOffset>3780000</wp:posOffset>
            </wp:positionV>
            <wp:extent cx="10692000" cy="3780000"/>
            <wp:effectExtent t="0" r="0" b="0" l="0"/>
            <wp:wrapNone/>
            <wp:docPr id="1" name="Photo de couverture" descr="Photo de couverture" title="Photo de couver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0692000" cy="3780000"/>
                    </a:xfrm>
                    <a:prstGeom prst="rect">
                      <a:avLst/>
                    </a:prstGeom>
                  </pic:spPr>
                </pic:pic>
              </a:graphicData>
            </a:graphic>
          </wp:anchor>
        </w:drawing>
      </w:r>
      <w:r>
        <w:drawing>
          <wp:anchor distT="0" distB="0" distL="0" distR="0" simplePos="0" allowOverlap="1" behindDoc="0" locked="1" layoutInCell="0" relativeHeight="30">
            <wp:simplePos x="0" y="0"/>
            <wp:positionH relativeFrom="page">
              <wp:posOffset>0</wp:posOffset>
            </wp:positionH>
            <wp:positionV relativeFrom="page">
              <wp:posOffset>0</wp:posOffset>
            </wp:positionV>
            <wp:extent cx="64800" cy="7560000"/>
            <wp:effectExtent t="0" r="0" b="0" l="0"/>
            <wp:wrapNone/>
            <wp:docPr id="1" name="Liseré" descr="Liseré" title="Lise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4800" cy="7560000"/>
                    </a:xfrm>
                    <a:prstGeom prst="rect">
                      <a:avLst/>
                    </a:prstGeom>
                  </pic:spPr>
                </pic:pic>
              </a:graphicData>
            </a:graphic>
          </wp:anchor>
        </w:drawing>
      </w:r>
      <w:r>
        <w:rPr>
          <w:sz w:val="2"/>
          <w:szCs w:val="2"/>
        </w:rPr>
        <w:t xml:space="preserve"/>
      </w:r>
    </w:p>
    <w:p>
      <w:pPr>
        <w:spacing w:before="0" w:after="0" w:line="20" w:lineRule="exact"/>
        <w:rPr>
          <w:sz w:val="2"/>
          <w:szCs w:val="2"/>
        </w:rPr>
        <w:sectPr>
          <w:headerReference w:type="default" r:id="rId7"/>
          <w:pgSz w:w="16838" w:h="11906" w:orient="portrait"/>
          <w:pgMar w:top="1293" w:right="811" w:bottom="5992" w:left="397" w:header="677" w:footer="0" w:gutter="0"/>
          <w:pgNumType/>
          <w:docGrid w:linePitch="360"/>
        </w:sectPr>
      </w:pPr>
    </w:p>
    <w:p>
      <w:pPr>
        <w:pStyle w:val="Title"/>
      </w:pPr>
      <w:r>
        <w:t xml:space="preserve">Sommaire</w:t>
      </w:r>
    </w:p>
    <w:sdt>
      <w:sdtPr>
        <w:alias w:val="Sommaire"/>
      </w:sdtPr>
      <w:sdtContent>
        <w:p>
          <w:r>
            <w:fldChar w:fldCharType="begin" w:dirty="true"/>
            <w:instrText xml:space="preserve">TOC \h \o "1-2"</w:instrText>
            <w:fldChar w:fldCharType="separate"/>
          </w:r>
        </w:p>
        <w:p>
          <w:pPr>
            <w:pStyle w:val="TOC1"/>
          </w:pPr>
          <w:r>
            <w:t xml:space="preserve">A. Dolore iunt landitat</w:t>
          </w:r>
          <w:r>
            <w:tab/>
          </w:r>
          <w:r>
            <w:t>02</w:t>
          </w:r>
        </w:p>
        <w:p>
          <w:pPr>
            <w:pStyle w:val="TOC2"/>
          </w:pPr>
          <w:r>
            <w:t xml:space="preserve">Titre 2 : sous-partie</w:t>
          </w:r>
          <w:r>
            <w:tab/>
          </w:r>
          <w:r>
            <w:t>02</w:t>
          </w:r>
        </w:p>
        <w:p>
          <w:pPr>
            <w:pStyle w:val="TOC1"/>
          </w:pPr>
          <w:r>
            <w:t xml:space="preserve">B. Dolupti autecup tatque</w:t>
          </w:r>
          <w:r>
            <w:tab/>
          </w:r>
          <w:r>
            <w:t>02</w:t>
          </w:r>
        </w:p>
        <w:p>
          <w:r>
            <w:fldChar w:fldCharType="end"/>
          </w:r>
        </w:p>
      </w:sdtContent>
    </w:sdt>
    <w:p>
      <w:pPr>
        <w:pStyle w:val="Title"/>
        <w:pageBreakBefore/>
      </w:pPr>
      <w:r>
        <w:t xml:space="preserve">Arum dolupti autecup tatque</w:t>
      </w:r>
    </w:p>
    <w:p>
      <w:pPr>
        <w:pStyle w:val="Intro"/>
      </w:pPr>
      <w:r>
        <w:t xml:space="preserve">Introduction : un paragraphe d'ouverture, plus grand, filet vert à gauche.</w:t>
      </w:r>
    </w:p>
    <w:p>
      <w:r>
        <w:t xml:space="preserve">Xero quam, cus et ide veliqui nimagnis doloritatur remquosae prem es aut eium volo et lignimus veleceperum quunt eos qui ipistibus alignim oluptint experepro in nonsecus exceres est volupta delentur mos ellaut ped moluptaest, ex ex eostius, si doluptates rem qui aut omnis quam sum volorent eumque vellignam eum fugit, cum qui tem. Tem ut verum que niet escidem pelessunt aut ommo debisquis exerit quiberaest preicipsam renim fugit por aut plic tetur, simus dolorem que sa aci dollenis earchitam is dus quidem fugianis il is dolupta volum int.</w:t>
      </w:r>
    </w:p>
    <w:p>
      <w:pPr>
        <w:pStyle w:val="Heading1"/>
      </w:pPr>
      <w:r>
        <w:t xml:space="preserve">Dolore iunt landitat</w:t>
      </w:r>
    </w:p>
    <w:p>
      <w:r>
        <w:t xml:space="preserve">Texte courant, avec un mot en </w:t>
      </w:r>
      <w:r>
        <w:rPr>
          <w:rStyle w:val="Gras"/>
        </w:rPr>
        <w:t xml:space="preserve">Gras</w:t>
      </w:r>
      <w:r>
        <w:t xml:space="preserve">, un en </w:t>
      </w:r>
      <w:r>
        <w:rPr>
          <w:rStyle w:val="Vert"/>
        </w:rPr>
        <w:t xml:space="preserve">Vert</w:t>
      </w:r>
      <w:r>
        <w:t xml:space="preserve"> et un en </w:t>
      </w:r>
      <w:r>
        <w:rPr>
          <w:rStyle w:val="GrasVert"/>
        </w:rPr>
        <w:t xml:space="preserve">Gras vert</w:t>
      </w:r>
      <w:r>
        <w:t xml:space="preserve">. Arum dolupti autecup tatque pre remporeritat dolo conseriam eatium eum sapitati am iliquo opta que liatiberro inullore nis eum de que sit as maio dolupta epudae in reptur sapit facerem qui aut que estoresti reiciendam, unt fuga. Et vero modicimet quis aut velis dolorep errovitis digendestiur as ipsant excerferupta atur moditat iorita voluptates antur sequi comnimincit eic tescill uptasit mos eiciaes cipiti re et que si comnihit doloreh enest, coresequibus sum earum eossin pa voloriaturem doloreh enimpor emperae pos nihiciate excea por apis ad quam adic tem hillitestis doluptatest, quunt as magnisque non consed maximin rem.</w:t>
      </w:r>
    </w:p>
    <w:p>
      <w:pPr>
        <w:pStyle w:val="Heading2"/>
      </w:pPr>
      <w:r>
        <w:t xml:space="preserve">Titre 2 : sous-partie</w:t>
      </w:r>
    </w:p>
    <w:p>
      <w:pPr>
        <w:pStyle w:val="Puce"/>
      </w:pPr>
      <w:r>
        <w:t xml:space="preserve">Puce : premier point de la liste</w:t>
      </w:r>
    </w:p>
    <w:p>
      <w:pPr>
        <w:pStyle w:val="Puce"/>
      </w:pPr>
      <w:r>
        <w:t xml:space="preserve">Puce : deuxième point</w:t>
      </w:r>
    </w:p>
    <w:p>
      <w:pPr>
        <w:pStyle w:val="Puce"/>
      </w:pPr>
      <w:r>
        <w:t xml:space="preserve">Puce : troisième point</w:t>
      </w:r>
    </w:p>
    <w:p>
      <w:pPr>
        <w:pStyle w:val="Heading3"/>
      </w:pPr>
      <w:r>
        <w:t xml:space="preserve">Titre 3 : détail</w:t>
      </w:r>
    </w:p>
    <w:p>
      <w:pPr>
        <w:pStyle w:val="ListeNumerotee"/>
      </w:pPr>
      <w:r>
        <w:t xml:space="preserve">Liste numérotée : première étape</w:t>
      </w:r>
    </w:p>
    <w:p>
      <w:pPr>
        <w:pStyle w:val="ListeNumerotee"/>
      </w:pPr>
      <w:r>
        <w:t xml:space="preserve">Liste numérotée : deuxième étape</w:t>
      </w:r>
    </w:p>
    <w:p>
      <w:pPr>
        <w:pStyle w:val="ListeNumerotee"/>
      </w:pPr>
      <w:r>
        <w:t xml:space="preserve">Liste numérotée : troisième étape</w:t>
      </w:r>
    </w:p>
    <w:p>
      <w:pPr>
        <w:pStyle w:val="Quote"/>
      </w:pPr>
      <w:r>
        <w:t xml:space="preserve">Citation : « Maîtriser l'eau, structurer l'avenir. »</w:t>
      </w:r>
    </w:p>
    <w:p>
      <w:pPr>
        <w:pStyle w:val="Heading1"/>
      </w:pPr>
      <w:r>
        <w:t xml:space="preserve">Dolupti autecup tatque</w:t>
      </w:r>
    </w:p>
    <w:p>
      <w:r>
        <w:t xml:space="preserve">Ebissunda susanie ndande sequae. Saerchi citiis adiaspient, occus ea cusandelis aut harione caboria voluptatur sitis aspitate sinctotaqui que pe si dolupta ecusci. Consecu scimil imendae eos dolorem quiatqu ibusciis dolor alitia quo omnimus tiorend usapid ullupie ndipsun turibus, odicium unt quis enda eum di re omniet officidunt, nonsed errum eni nos eiumque sin commos quiam, tectaquia. Otam iunt mo omnihit dolo cum volupti andenis tianis dio. Et volesti dolrur ressequas cust quis doluptatem.</w:t>
      </w:r>
    </w:p>
    <w:tbl>
      <w:tblPr>
        <w:tblStyle w:val="TableauCFAURIE"/>
        <w:tblW w:type="dxa" w:w="15216"/>
        <w:tblLook w:firstRow="true" w:lastRow="false" w:firstColumn="false" w:lastColumn="false" w:noHBand="true" w:noVBand="true"/>
      </w:tblPr>
      <w:tblGrid>
        <w:gridCol w:w="6087"/>
        <w:gridCol w:w="4565"/>
        <w:gridCol w:w="4565"/>
      </w:tblGrid>
      <w:tr>
        <w:trPr>
          <w:tblHeader/>
        </w:trPr>
        <w:tc>
          <w:p>
            <w:r>
              <w:t xml:space="preserve">Tableau C.FAURIE</w:t>
            </w:r>
          </w:p>
        </w:tc>
        <w:tc>
          <w:p>
            <w:r>
              <w:t xml:space="preserve">Diamètre</w:t>
            </w:r>
          </w:p>
        </w:tc>
        <w:tc>
          <w:p>
            <w:r>
              <w:t xml:space="preserve">Linéaire</w:t>
            </w:r>
          </w:p>
        </w:tc>
      </w:tr>
      <w:tr>
        <w:trPr>
          <w:tblHeader w:val="false"/>
        </w:trPr>
        <w:tc>
          <w:p>
            <w:r>
              <w:t xml:space="preserve">Conduite d'eau potable</w:t>
            </w:r>
          </w:p>
        </w:tc>
        <w:tc>
          <w:p>
            <w:r>
              <w:t xml:space="preserve">DN 150</w:t>
            </w:r>
          </w:p>
        </w:tc>
        <w:tc>
          <w:p>
            <w:r>
              <w:t xml:space="preserve">420 m</w:t>
            </w:r>
          </w:p>
        </w:tc>
      </w:tr>
      <w:tr>
        <w:trPr>
          <w:tblHeader w:val="false"/>
        </w:trPr>
        <w:tc>
          <w:p>
            <w:r>
              <w:t xml:space="preserve">Branchements particuliers</w:t>
            </w:r>
          </w:p>
        </w:tc>
        <w:tc>
          <w:p>
            <w:r>
              <w:t xml:space="preserve">DN 25</w:t>
            </w:r>
          </w:p>
        </w:tc>
        <w:tc>
          <w:p>
            <w:r>
              <w:t xml:space="preserve">36 u</w:t>
            </w:r>
          </w:p>
        </w:tc>
      </w:tr>
    </w:tbl>
    <w:p>
      <w:pPr>
        <w:pStyle w:val="Caption"/>
      </w:pPr>
      <w:r>
        <w:t xml:space="preserve">Légende : source, date ou commentaire d'un tableau ou d'une photo.</w:t>
      </w:r>
    </w:p>
    <w:p>
      <w:r>
        <w:t xml:space="preserve">Henetum qui optae cuptatem quundae dolora dolore iunt landitat ut ab is dolorit inverum alic to inctatur ad eiundant, conseque conet dolo mint adisin comnimus ressi blaccus elestis quis rero maio. Ullibus ex endamet fugitaquo te nullacepudam lita veni officit re lat.</w:t>
      </w:r>
    </w:p>
    <w:sectPr>
      <w:headerReference w:type="default" r:id="rId8"/>
      <w:footerReference w:type="default" r:id="rId9"/>
      <w:pgSz w:w="16838" w:h="11906" w:orient="portrait"/>
      <w:pgMar w:top="1293" w:right="811" w:bottom="1020" w:left="811" w:header="692" w:footer="266"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pBdr>
        <w:top w:val="single" w:color="C8E3D2" w:sz="8" w:space="8"/>
      </w:pBdr>
    </w:pPr>
    <w:r>
      <w:t xml:space="preserve">C.FAURIE  ·  Siège social : 140 rue du Stade – 07320 Saint-Agrève  ·  Tél. 04 75 30 28 45  ·  contact@c-faurietp.fr</w:t>
    </w:r>
  </w:p>
  <w:p>
    <w:pPr>
      <w:pStyle w:val="Pied"/>
    </w:pPr>
    <w:r>
      <w:t xml:space="preserve">SARL au capital de 38 112,25 €  ·  RCS Aubenas  ·  Siret 337 320 014 00034  ·  APE 4221Z  ·  TVA intracommunautaire FR 85 337 320 014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0" locked="1" layoutInCell="0" relativeHeight="20">
          <wp:simplePos x="0" y="0"/>
          <wp:positionH relativeFrom="page">
            <wp:posOffset>223200</wp:posOffset>
          </wp:positionH>
          <wp:positionV relativeFrom="page">
            <wp:posOffset>198000</wp:posOffset>
          </wp:positionV>
          <wp:extent cx="1890000" cy="342944"/>
          <wp:effectExtent t="0" r="0" b="0" l="0"/>
          <wp:wrapNone/>
          <wp:docPr id="1" name="logo" descr="Logo C.FAURIE" title="Logo C.FAU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90000" cy="342944"/>
                  </a:xfrm>
                  <a:prstGeom prst="rect">
                    <a:avLst/>
                  </a:prstGeom>
                </pic:spPr>
              </pic:pic>
            </a:graphicData>
          </a:graphic>
        </wp:anchor>
      </w:drawing>
    </w:r>
    <w:r>
      <w:rPr>
        <w:sz w:val="2"/>
        <w:szCs w:val="2"/>
      </w:rPr>
      <w:t xml:space="preserve"/>
    </w:r>
  </w:p>
  <w:tbl>
    <w:tblPr>
      <w:tblW w:type="dxa" w:w="15216"/>
      <w:tblInd w:type="dxa" w:w="41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43"/>
      <w:gridCol w:w="12173"/>
    </w:tblGrid>
    <w:tr>
      <w:tc>
        <w:tcPr>
          <w:tcW w:type="dxa" w:w="3043"/>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left"/>
          </w:pPr>
        </w:p>
      </w:tc>
      <w:tc>
        <w:tcPr>
          <w:tcW w:type="dxa" w:w="3043"/>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8199" cy="68199"/>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521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608"/>
      <w:gridCol w:w="7608"/>
    </w:tblGrid>
    <w:tr>
      <w:tc>
        <w:tcPr>
          <w:tcW w:type="dxa" w:w="7608"/>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spacing w:after="0" w:before="0" w:line="173" w:lineRule="atLeast"/>
            <w:jc w:val="left"/>
          </w:pPr>
          <w:r>
            <w:drawing>
              <wp:inline distT="0" distB="0" distL="0" distR="0">
                <wp:extent cx="634880" cy="115200"/>
                <wp:effectExtent t="0" r="0" b="0" l="0"/>
                <wp:docPr id="1" name="logo-entete" descr="Logo C.FAURIE" title="C.FAU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34880" cy="115200"/>
                        </a:xfrm>
                        <a:prstGeom prst="rect">
                          <a:avLst/>
                        </a:prstGeom>
                      </pic:spPr>
                    </pic:pic>
                  </a:graphicData>
                </a:graphic>
              </wp:inline>
            </w:drawing>
          </w:r>
        </w:p>
      </w:tc>
      <w:tc>
        <w:tcPr>
          <w:tcW w:type="dxa" w:w="7608"/>
          <w:tcBorders>
            <w:top w:val="none" w:color="FFFFFF" w:sz="0"/>
            <w:left w:val="none" w:color="FFFFFF" w:sz="0"/>
            <w:bottom w:val="single" w:color="C8E3D2" w:sz="8"/>
            <w:right w:val="none" w:color="FFFFFF" w:sz="0"/>
          </w:tcBorders>
          <w:tcMar>
            <w:top w:type="dxa" w:w="0"/>
            <w:left w:type="dxa" w:w="0"/>
            <w:bottom w:type="dxa" w:w="120"/>
            <w:right w:type="dxa" w:w="0"/>
          </w:tcMar>
          <w:vAlign w:val="bottom"/>
        </w:tcPr>
        <w:p>
          <w:pPr>
            <w:pStyle w:val="Entete"/>
            <w:jc w:val="right"/>
          </w:pPr>
          <w:r>
            <w:t xml:space="preserve">Maîtriser l'eau, structurer l'avenir  </w:t>
          </w:r>
          <w:r>
            <w:rPr>
              <w:color w:val="067433"/>
            </w:rPr>
            <w:t xml:space="preserve">17.09.26 </w:t>
          </w:r>
          <w:r>
            <w:drawing>
              <wp:inline distT="0" distB="0" distL="0" distR="0">
                <wp:extent cx="68199" cy="68199"/>
                <wp:effectExtent t="0" r="0" b="0" l="0"/>
                <wp:docPr id="1" name="carre" descr="Carré C.FAURIE" title="Car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68199" cy="68199"/>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suff w:val="tab"/>
      <w:lvlText w:val="■"/>
      <w:lvlJc w:val="left"/>
      <w:pPr>
        <w:ind w:left="340" w:hanging="340"/>
      </w:pPr>
      <w:rPr>
        <w:color w:val="067433"/>
        <w:sz w:val="14"/>
        <w:szCs w:val="14"/>
      </w:rPr>
    </w:lvl>
  </w:abstractNum>
  <w:abstractNum w:abstractNumId="3" w15:restartNumberingAfterBreak="0">
    <w:multiLevelType w:val="hybridMultilevel"/>
    <w:lvl w:ilvl="0" w15:tentative="1">
      <w:start w:val="1"/>
      <w:numFmt w:val="upperLetter"/>
      <w:suff w:val="space"/>
      <w:lvlText w:val="%1."/>
      <w:lvlJc w:val="left"/>
      <w:pPr>
        <w:ind w:left="0" w:hanging="0"/>
      </w:pPr>
    </w:lvl>
  </w:abstractNum>
  <w:abstractNum w:abstractNumId="4" w15:restartNumberingAfterBreak="0">
    <w:multiLevelType w:val="hybridMultilevel"/>
    <w:lvl w:ilvl="0" w15:tentative="1">
      <w:start w:val="1"/>
      <w:numFmt w:val="decimal"/>
      <w:suff w:val="tab"/>
      <w:lvlText w:val="%1."/>
      <w:lvlJc w:val="left"/>
      <w:pPr>
        <w:ind w:left="340" w:hanging="340"/>
      </w:pPr>
      <w:rPr>
        <w:b/>
        <w:bCs/>
        <w:color w:val="067433"/>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ocumentProtection w:formatting="1" w:enforcement="1"/>
  <w:styleLockTheme/>
  <w:styleLockQFSet/>
  <w:defaultTableStyle w:val="TableauCFAURI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color w:val="000000"/>
        <w:sz w:val="24"/>
        <w:szCs w:val="24"/>
      </w:rPr>
    </w:rPrDefault>
    <w:pPrDefault>
      <w:pPr>
        <w:spacing w:after="0" w:line="300" w:lineRule="auto"/>
      </w:pPr>
    </w:pPrDefault>
  </w:docDefaults>
  <w:latentStyles w:defLockedState="1" w:defUIPriority="99" w:defSemiHidden="1" w:defUnhideWhenUsed="1" w:defQFormat="0" w:count="376"/>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auCFAURIE">
    <w:name w:val="Tableau C.FAURIE"/>
    <w:basedOn w:val="TableNormal"/>
    <w:uiPriority w:val="20"/>
    <w:pPr>
      <w:spacing w:before="60" w:after="60" w:line="240" w:lineRule="auto"/>
      <w:jc w:val="left"/>
    </w:pPr>
    <w:rPr>
      <w:sz w:val="20"/>
      <w:szCs w:val="20"/>
    </w:rPr>
    <w:tblPr>
      <w:tblBorders>
        <w:top w:val="single" w:sz="8" w:space="0" w:color="067433"/>
        <w:bottom w:val="single" w:sz="8" w:space="0" w:color="067433"/>
        <w:insideH w:val="single" w:sz="4" w:space="0" w:color="C8E3D2"/>
      </w:tblBorders>
      <w:tblCellMar>
        <w:left w:w="85" w:type="dxa"/>
        <w:right w:w="85" w:type="dxa"/>
      </w:tblCellMar>
    </w:tblPr>
    <w:tblStylePr w:type="firstRow">
      <w:rPr>
        <w:b/>
        <w:bCs/>
        <w:color w:val="FFFFFF"/>
      </w:rPr>
      <w:tcPr>
        <w:shd w:val="clear" w:color="auto" w:fill="067433"/>
      </w:tcPr>
    </w:tblStylePr>
  </w:style>
  <w:style w:type="paragraph" w:default="1" w:styleId="Normal">
    <w:name w:val="Normal"/>
    <w:uiPriority w:val="1"/>
    <w:qFormat/>
    <w:pPr>
      <w:spacing w:after="0" w:before="0" w:line="300" w:lineRule="auto"/>
      <w:jc w:val="both"/>
    </w:pPr>
    <w:rPr>
      <w:rFonts w:ascii="Arial" w:cs="Arial" w:eastAsia="Arial" w:hAnsi="Arial"/>
      <w:b w:val="false"/>
      <w:bCs w:val="false"/>
      <w:color w:val="000000"/>
      <w:sz w:val="24"/>
      <w:szCs w:val="24"/>
    </w:rPr>
  </w:style>
  <w:style w:type="paragraph" w:styleId="Title">
    <w:name w:val="Title"/>
    <w:basedOn w:val="Normal"/>
    <w:next w:val="Normal"/>
    <w:uiPriority w:val="2"/>
    <w:qFormat/>
    <w:pPr>
      <w:spacing w:after="490" w:before="0" w:line="480" w:lineRule="exact"/>
      <w:jc w:val="left"/>
    </w:pPr>
    <w:rPr>
      <w:rFonts w:ascii="Arial" w:cs="Arial" w:eastAsia="Arial" w:hAnsi="Arial"/>
      <w:b/>
      <w:bCs/>
      <w:color w:val="000000"/>
      <w:sz w:val="44"/>
      <w:szCs w:val="44"/>
    </w:rPr>
  </w:style>
  <w:style w:type="paragraph" w:styleId="Heading1">
    <w:name w:val="heading 1"/>
    <w:basedOn w:val="Normal"/>
    <w:next w:val="Normal"/>
    <w:uiPriority w:val="3"/>
    <w:qFormat/>
    <w:pPr>
      <w:keepNext/>
      <w:numPr>
        <w:ilvl w:val="0"/>
        <w:numId w:val="2"/>
      </w:numPr>
      <w:spacing w:after="280" w:before="520" w:line="400" w:lineRule="exact"/>
      <w:jc w:val="left"/>
    </w:pPr>
    <w:rPr>
      <w:rFonts w:ascii="Arial" w:cs="Arial" w:eastAsia="Arial" w:hAnsi="Arial"/>
      <w:b/>
      <w:bCs/>
      <w:color w:val="000000"/>
      <w:sz w:val="36"/>
      <w:szCs w:val="36"/>
    </w:rPr>
  </w:style>
  <w:style w:type="paragraph" w:styleId="Heading2">
    <w:name w:val="heading 2"/>
    <w:basedOn w:val="Normal"/>
    <w:next w:val="Normal"/>
    <w:uiPriority w:val="4"/>
    <w:qFormat/>
    <w:pPr>
      <w:keepNext/>
      <w:spacing w:after="80" w:before="280" w:line="300" w:lineRule="auto"/>
      <w:jc w:val="left"/>
    </w:pPr>
    <w:rPr>
      <w:rFonts w:ascii="Arial" w:cs="Arial" w:eastAsia="Arial" w:hAnsi="Arial"/>
      <w:b/>
      <w:bCs/>
      <w:color w:val="067433"/>
      <w:sz w:val="24"/>
      <w:szCs w:val="24"/>
    </w:rPr>
  </w:style>
  <w:style w:type="paragraph" w:styleId="Heading3">
    <w:name w:val="heading 3"/>
    <w:basedOn w:val="Normal"/>
    <w:next w:val="Normal"/>
    <w:uiPriority w:val="5"/>
    <w:qFormat/>
    <w:pPr>
      <w:keepNext/>
      <w:spacing w:after="40" w:before="200" w:line="300" w:lineRule="auto"/>
      <w:jc w:val="left"/>
    </w:pPr>
    <w:rPr>
      <w:rFonts w:ascii="Arial" w:cs="Arial" w:eastAsia="Arial" w:hAnsi="Arial"/>
      <w:b/>
      <w:bCs/>
      <w:color w:val="323232"/>
      <w:sz w:val="24"/>
      <w:szCs w:val="24"/>
    </w:rPr>
  </w:style>
  <w:style w:type="paragraph" w:styleId="Intro">
    <w:name w:val="Introduction"/>
    <w:basedOn w:val="Normal"/>
    <w:next w:val="Normal"/>
    <w:uiPriority w:val="6"/>
    <w:qFormat/>
    <w:pPr>
      <w:pBdr>
        <w:left w:val="single" w:color="067433" w:sz="24" w:space="10"/>
      </w:pBdr>
      <w:spacing w:after="280" w:before="120" w:line="420" w:lineRule="exact"/>
      <w:ind w:left="283"/>
      <w:jc w:val="left"/>
    </w:pPr>
    <w:rPr>
      <w:rFonts w:ascii="Arial" w:cs="Arial" w:eastAsia="Arial" w:hAnsi="Arial"/>
      <w:b/>
      <w:bCs/>
      <w:color w:val="323232"/>
      <w:sz w:val="34"/>
      <w:szCs w:val="34"/>
    </w:rPr>
  </w:style>
  <w:style w:type="paragraph" w:styleId="Puce">
    <w:name w:val="Puce"/>
    <w:basedOn w:val="Normal"/>
    <w:next w:val="Puce"/>
    <w:uiPriority w:val="7"/>
    <w:qFormat/>
    <w:pPr>
      <w:numPr>
        <w:ilvl w:val="0"/>
        <w:numId w:val="3"/>
      </w:numPr>
      <w:spacing w:after="60" w:line="300" w:lineRule="auto"/>
      <w:jc w:val="left"/>
    </w:pPr>
    <w:rPr>
      <w:rFonts w:ascii="Arial" w:cs="Arial" w:eastAsia="Arial" w:hAnsi="Arial"/>
      <w:b w:val="false"/>
      <w:bCs w:val="false"/>
      <w:color w:val="000000"/>
      <w:sz w:val="24"/>
      <w:szCs w:val="24"/>
    </w:rPr>
  </w:style>
  <w:style w:type="paragraph" w:styleId="ListeNumerotee">
    <w:name w:val="Liste numérotée"/>
    <w:basedOn w:val="Normal"/>
    <w:next w:val="ListeNumerotee"/>
    <w:uiPriority w:val="8"/>
    <w:qFormat/>
    <w:pPr>
      <w:numPr>
        <w:ilvl w:val="0"/>
        <w:numId w:val="4"/>
      </w:numPr>
      <w:spacing w:after="60" w:line="300" w:lineRule="auto"/>
      <w:jc w:val="left"/>
    </w:pPr>
    <w:rPr>
      <w:rFonts w:ascii="Arial" w:cs="Arial" w:eastAsia="Arial" w:hAnsi="Arial"/>
      <w:b w:val="false"/>
      <w:bCs w:val="false"/>
      <w:color w:val="000000"/>
      <w:sz w:val="24"/>
      <w:szCs w:val="24"/>
    </w:rPr>
  </w:style>
  <w:style w:type="paragraph" w:styleId="Quote">
    <w:name w:val="Quote"/>
    <w:basedOn w:val="Normal"/>
    <w:next w:val="Normal"/>
    <w:uiPriority w:val="9"/>
    <w:qFormat/>
    <w:pPr>
      <w:pBdr>
        <w:left w:val="single" w:color="067433" w:sz="24" w:space="10"/>
      </w:pBdr>
      <w:spacing w:after="120" w:before="120" w:line="300" w:lineRule="auto"/>
      <w:ind w:left="283"/>
      <w:jc w:val="left"/>
    </w:pPr>
    <w:rPr>
      <w:rFonts w:ascii="Arial" w:cs="Arial" w:eastAsia="Arial" w:hAnsi="Arial"/>
      <w:b w:val="false"/>
      <w:bCs w:val="false"/>
      <w:color w:val="323232"/>
      <w:sz w:val="24"/>
      <w:szCs w:val="24"/>
    </w:rPr>
  </w:style>
  <w:style w:type="paragraph" w:styleId="Caption">
    <w:name w:val="caption"/>
    <w:basedOn w:val="Normal"/>
    <w:next w:val="Normal"/>
    <w:uiPriority w:val="10"/>
    <w:qFormat/>
    <w:pPr>
      <w:spacing w:after="180" w:before="60" w:line="300" w:lineRule="auto"/>
      <w:jc w:val="left"/>
    </w:pPr>
    <w:rPr>
      <w:rFonts w:ascii="Arial" w:cs="Arial" w:eastAsia="Arial" w:hAnsi="Arial"/>
      <w:b w:val="false"/>
      <w:bCs w:val="false"/>
      <w:color w:val="323232"/>
      <w:sz w:val="18"/>
      <w:szCs w:val="18"/>
    </w:rPr>
  </w:style>
  <w:style w:type="character" w:styleId="Gras">
    <w:name w:val="Gras"/>
    <w:basedOn w:val="DefaultParagraphFont"/>
    <w:uiPriority w:val="99"/>
    <w:uiPriority w:val="11"/>
    <w:unhideWhenUsed/>
    <w:qFormat/>
    <w:rPr>
      <w:b/>
      <w:bCs/>
    </w:rPr>
  </w:style>
  <w:style w:type="character" w:styleId="Vert">
    <w:name w:val="Vert"/>
    <w:basedOn w:val="DefaultParagraphFont"/>
    <w:uiPriority w:val="99"/>
    <w:uiPriority w:val="12"/>
    <w:unhideWhenUsed/>
    <w:qFormat/>
    <w:rPr>
      <w:color w:val="067433"/>
    </w:rPr>
  </w:style>
  <w:style w:type="character" w:styleId="GrasVert">
    <w:name w:val="Gras vert"/>
    <w:basedOn w:val="DefaultParagraphFont"/>
    <w:uiPriority w:val="99"/>
    <w:uiPriority w:val="13"/>
    <w:unhideWhenUsed/>
    <w:qFormat/>
    <w:rPr>
      <w:b/>
      <w:bCs/>
      <w:color w:val="067433"/>
    </w:rPr>
  </w:style>
  <w:style w:type="paragraph" w:styleId="NormalVert">
    <w:name w:val="Normal vert"/>
    <w:basedOn w:val="Normal"/>
    <w:uiPriority w:val="14"/>
    <w:qFormat/>
    <w:rPr>
      <w:color w:val="067433"/>
    </w:rPr>
  </w:style>
  <w:style w:type="paragraph" w:styleId="TitleVert">
    <w:name w:val="Titre vert"/>
    <w:basedOn w:val="Title"/>
    <w:next w:val="Normal"/>
    <w:uiPriority w:val="15"/>
    <w:qFormat/>
    <w:rPr>
      <w:color w:val="067433"/>
    </w:rPr>
  </w:style>
  <w:style w:type="paragraph" w:styleId="Heading1Vert">
    <w:name w:val="Titre 1 vert"/>
    <w:basedOn w:val="Heading1"/>
    <w:next w:val="Normal"/>
    <w:uiPriority w:val="16"/>
    <w:qFormat/>
    <w:rPr>
      <w:color w:val="067433"/>
    </w:rPr>
  </w:style>
  <w:style w:type="paragraph" w:styleId="IntroVert">
    <w:name w:val="Introduction verte"/>
    <w:basedOn w:val="Intro"/>
    <w:next w:val="Normal"/>
    <w:uiPriority w:val="17"/>
    <w:qFormat/>
    <w:rPr>
      <w:color w:val="067433"/>
    </w:rPr>
  </w:style>
  <w:style w:type="paragraph" w:styleId="PuceVert">
    <w:name w:val="Puce verte"/>
    <w:basedOn w:val="Puce"/>
    <w:next w:val="PuceVert"/>
    <w:uiPriority w:val="18"/>
    <w:qFormat/>
    <w:rPr>
      <w:color w:val="067433"/>
    </w:rPr>
  </w:style>
  <w:style w:type="paragraph" w:styleId="TitreCouverture">
    <w:name w:val="Titre couverture"/>
    <w:basedOn w:val="Normal"/>
    <w:next w:val="Normal"/>
    <w:uiPriority w:val="99"/>
    <w:semiHidden/>
    <w:pPr>
      <w:spacing w:after="0" w:before="0" w:line="800" w:lineRule="exact"/>
      <w:jc w:val="left"/>
    </w:pPr>
    <w:rPr>
      <w:rFonts w:ascii="Arial" w:cs="Arial" w:eastAsia="Arial" w:hAnsi="Arial"/>
      <w:b/>
      <w:bCs/>
      <w:caps/>
      <w:color w:val="323232"/>
      <w:sz w:val="80"/>
      <w:szCs w:val="80"/>
    </w:rPr>
  </w:style>
  <w:style w:type="paragraph" w:styleId="SousTitreCouverture">
    <w:name w:val="Sous-titre couverture"/>
    <w:basedOn w:val="Normal"/>
    <w:next w:val="Normal"/>
    <w:uiPriority w:val="99"/>
    <w:semiHidden/>
    <w:pPr>
      <w:spacing w:after="0" w:before="120" w:line="400" w:lineRule="exact"/>
      <w:jc w:val="left"/>
    </w:pPr>
    <w:rPr>
      <w:rFonts w:ascii="Arial" w:cs="Arial" w:eastAsia="Arial" w:hAnsi="Arial"/>
      <w:b/>
      <w:bCs/>
      <w:color w:val="000000"/>
      <w:sz w:val="36"/>
      <w:szCs w:val="36"/>
    </w:rPr>
  </w:style>
  <w:style w:type="paragraph" w:styleId="TitreCouvertureVert">
    <w:name w:val="Titre couverture vert"/>
    <w:basedOn w:val="TitreCouverture"/>
    <w:next w:val="Normal"/>
    <w:uiPriority w:val="99"/>
    <w:semiHidden/>
    <w:rPr>
      <w:color w:val="067433"/>
    </w:rPr>
  </w:style>
  <w:style w:type="paragraph" w:styleId="SousTitreCouvertureVert">
    <w:name w:val="Sous-titre couverture vert"/>
    <w:basedOn w:val="SousTitreCouverture"/>
    <w:next w:val="Normal"/>
    <w:uiPriority w:val="99"/>
    <w:semiHidden/>
    <w:rPr>
      <w:color w:val="067433"/>
    </w:rPr>
  </w:style>
  <w:style w:type="paragraph" w:styleId="TOC1">
    <w:name w:val="toc 1"/>
    <w:basedOn w:val="Normal"/>
    <w:next w:val="Normal"/>
    <w:uiPriority w:val="99"/>
    <w:semiHidden/>
    <w:pPr>
      <w:pBdr>
        <w:bottom w:val="single" w:color="C8E3D2" w:sz="8" w:space="4"/>
      </w:pBdr>
      <w:tabs>
        <w:tab w:val="right" w:pos="15216" w:leader="none"/>
      </w:tabs>
      <w:spacing w:after="120" w:before="200" w:line="400" w:lineRule="exact"/>
      <w:jc w:val="left"/>
    </w:pPr>
    <w:rPr>
      <w:rFonts w:ascii="Arial" w:cs="Arial" w:eastAsia="Arial" w:hAnsi="Arial"/>
      <w:b/>
      <w:bCs/>
      <w:color w:val="000000"/>
      <w:sz w:val="36"/>
      <w:szCs w:val="36"/>
    </w:rPr>
  </w:style>
  <w:style w:type="paragraph" w:styleId="TOC2">
    <w:name w:val="toc 2"/>
    <w:basedOn w:val="Normal"/>
    <w:next w:val="Normal"/>
    <w:uiPriority w:val="99"/>
    <w:semiHidden/>
    <w:pPr>
      <w:tabs>
        <w:tab w:val="right" w:pos="15216" w:leader="none"/>
      </w:tabs>
      <w:spacing w:after="60" w:before="0" w:line="300" w:lineRule="exact"/>
      <w:ind w:left="454"/>
      <w:jc w:val="left"/>
    </w:pPr>
    <w:rPr>
      <w:rFonts w:ascii="Arial" w:cs="Arial" w:eastAsia="Arial" w:hAnsi="Arial"/>
      <w:b w:val="false"/>
      <w:bCs w:val="false"/>
      <w:color w:val="323232"/>
      <w:sz w:val="24"/>
      <w:szCs w:val="24"/>
    </w:rPr>
  </w:style>
  <w:style w:type="paragraph" w:styleId="Entete">
    <w:name w:val="En-tête C.FAURIE"/>
    <w:uiPriority w:val="99"/>
    <w:semiHidden/>
    <w:pPr>
      <w:spacing w:after="0" w:before="0" w:line="173" w:lineRule="exact"/>
      <w:jc w:val="left"/>
    </w:pPr>
    <w:rPr>
      <w:rFonts w:ascii="Arial" w:cs="Arial" w:eastAsia="Arial" w:hAnsi="Arial"/>
      <w:b/>
      <w:bCs/>
      <w:color w:val="323232"/>
      <w:sz w:val="15"/>
      <w:szCs w:val="15"/>
    </w:rPr>
  </w:style>
  <w:style w:type="paragraph" w:styleId="Pied">
    <w:name w:val="Pied de page C.FAURIE"/>
    <w:uiPriority w:val="99"/>
    <w:semiHidden/>
    <w:pPr>
      <w:spacing w:after="0" w:before="0" w:line="166" w:lineRule="exact"/>
      <w:jc w:val="center"/>
    </w:pPr>
    <w:rPr>
      <w:rFonts w:ascii="Arial" w:cs="Arial" w:eastAsia="Arial" w:hAnsi="Arial"/>
      <w:b/>
      <w:bCs/>
      <w:color w:val="067433"/>
      <w:sz w:val="14"/>
      <w:szCs w:val="14"/>
    </w:rPr>
  </w:style>
  <w:style w:type="paragraph" w:styleId="PiedDocument">
    <w:name w:val="Pied de page nom du document"/>
    <w:uiPriority w:val="99"/>
    <w:semiHidden/>
    <w:pPr>
      <w:spacing w:after="0" w:before="0" w:line="173" w:lineRule="exact"/>
      <w:jc w:val="left"/>
    </w:pPr>
    <w:rPr>
      <w:rFonts w:ascii="Arial" w:cs="Arial" w:eastAsia="Arial" w:hAnsi="Arial"/>
      <w:b/>
      <w:bCs/>
      <w:color w:val="067433"/>
      <w:sz w:val="15"/>
      <w:szCs w:val="15"/>
    </w:rPr>
  </w:style>
  <w:style w:type="paragraph" w:styleId="Photo">
    <w:name w:val="Photo"/>
    <w:basedOn w:val="Normal"/>
    <w:next w:val="Caption"/>
    <w:uiPriority w:val="99"/>
    <w:semiHidden/>
    <w:pPr>
      <w:spacing w:after="80" w:before="280" w:line="240" w:lineRule="auto"/>
      <w:jc w:val="left"/>
    </w:pPr>
  </w:style>
  <w:style w:type="paragraph" w:styleId="FootnoteText">
    <w:name w:val="footnote text"/>
    <w:basedOn w:val="Normal"/>
    <w:uiPriority w:val="99"/>
    <w:semiHidden/>
    <w:pPr>
      <w:spacing w:after="0" w:line="240" w:lineRule="auto"/>
      <w:jc w:val="left"/>
    </w:pPr>
    <w:rPr>
      <w:rFonts w:ascii="Arial" w:cs="Arial" w:eastAsia="Arial" w:hAnsi="Arial"/>
      <w:b w:val="false"/>
      <w:bCs w:val="false"/>
      <w:color w:val="000000"/>
      <w:sz w:val="18"/>
      <w:szCs w:val="18"/>
    </w:rPr>
  </w:style>
  <w:style w:type="paragraph" w:styleId="EndnoteText">
    <w:name w:val="endnote text"/>
    <w:basedOn w:val="Normal"/>
    <w:uiPriority w:val="99"/>
    <w:semiHidden/>
    <w:pPr>
      <w:spacing w:after="0" w:line="240" w:lineRule="auto"/>
      <w:jc w:val="left"/>
    </w:pPr>
    <w:rPr>
      <w:rFonts w:ascii="Arial" w:cs="Arial" w:eastAsia="Arial" w:hAnsi="Arial"/>
      <w:b w:val="false"/>
      <w:bCs w:val="false"/>
      <w:color w:val="000000"/>
      <w:sz w:val="18"/>
      <w:szCs w:val="18"/>
    </w:rPr>
  </w:style>
  <w:style w:type="character" w:styleId="Hyperlink">
    <w:name w:val="Hyperlink"/>
    <w:basedOn w:val="DefaultParagraphFont"/>
    <w:uiPriority w:val="99"/>
    <w:uiPriority w:val="99"/>
    <w:semiHidden/>
    <w:unhideWhenUsed/>
    <w:rPr>
      <w:color w:val="067433"/>
      <w:u w:val="single"/>
    </w:rPr>
  </w:style>
  <w:style w:type="character" w:styleId="FootnoteReference">
    <w:name w:val="footnote reference"/>
    <w:basedOn w:val="DefaultParagraphFont"/>
    <w:uiPriority w:val="99"/>
    <w:uiPriority w:val="99"/>
    <w:semiHidden/>
    <w:unhideWhenUsed/>
    <w:rPr>
      <w:vertAlign w:val="superscript"/>
    </w:rPr>
  </w:style>
  <w:style w:type="character" w:styleId="EndnoteReference">
    <w:name w:val="endnote reference"/>
    <w:basedOn w:val="DefaultParagraphFont"/>
    <w:uiPriority w:val="99"/>
    <w:uiPriority w:val="99"/>
    <w:semiHidden/>
    <w:unhideWhenUsed/>
    <w:rPr>
      <w:vertAlign w:val="superscript"/>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image" Target="media/e0be0060dab1d0d2dc73384a8824e4011a4bb040.jpg"/><Relationship Id="rId11" Type="http://schemas.openxmlformats.org/officeDocument/2006/relationships/image" Target="media/7a31aff717e54fdfd18e73ccb8f952052e62c400.png"/><Relationship Id="rId12" Type="http://schemas.openxmlformats.org/officeDocument/2006/relationships/fontTable" Target="fontTable.xml"/><Relationship Id="rIdThemeCF" Type="http://schemas.openxmlformats.org/officeDocument/2006/relationships/theme" Target="theme/theme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024c13b0996ade80eedf423d601f198d2eb09c4.png"/><Relationship Id="rId1" Type="http://schemas.openxmlformats.org/officeDocument/2006/relationships/image" Target="media/9a3980a473b5cb7ee82b5170564a047b7a5b4e0b.png"/></Relationships>
</file>

<file path=word/_rels/header2.xml.rels><?xml version="1.0" encoding="UTF-8"?><Relationships xmlns="http://schemas.openxmlformats.org/package/2006/relationships"><Relationship Id="rId0" Type="http://schemas.openxmlformats.org/officeDocument/2006/relationships/image" Target="media/0024c13b0996ade80eedf423d601f198d2eb09c4.png"/><Relationship Id="rId1" Type="http://schemas.openxmlformats.org/officeDocument/2006/relationships/image" Target="media/9a3980a473b5cb7ee82b5170564a047b7a5b4e0b.png"/></Relationships>
</file>

<file path=word/theme/theme1.xml><?xml version="1.0" encoding="utf-8"?>
<a:theme xmlns:a="http://schemas.openxmlformats.org/drawingml/2006/main" name="C.FAURIE">
  <a:themeElements>
    <a:clrScheme name="C.FAURIE">
      <a:dk1>
        <a:srgbClr val="000000"/>
      </a:dk1>
      <a:lt1>
        <a:srgbClr val="FFFFFF"/>
      </a:lt1>
      <a:dk2>
        <a:srgbClr val="323232"/>
      </a:dk2>
      <a:lt2>
        <a:srgbClr val="E3F1E8"/>
      </a:lt2>
      <a:accent1>
        <a:srgbClr val="067433"/>
      </a:accent1>
      <a:accent2>
        <a:srgbClr val="C8E3D2"/>
      </a:accent2>
      <a:accent3>
        <a:srgbClr val="18422D"/>
      </a:accent3>
      <a:accent4>
        <a:srgbClr val="323232"/>
      </a:accent4>
      <a:accent5>
        <a:srgbClr val="E3F1E8"/>
      </a:accent5>
      <a:accent6>
        <a:srgbClr val="EFF8F2"/>
      </a:accent6>
      <a:hlink>
        <a:srgbClr val="067433"/>
      </a:hlink>
      <a:folHlink>
        <a:srgbClr val="18422D"/>
      </a:folHlink>
    </a:clrScheme>
    <a:fontScheme name="C.FAURIE">
      <a:majorFont>
        <a:latin typeface="Arial"/>
        <a:ea typeface=""/>
        <a:cs typeface=""/>
      </a:majorFont>
      <a:minorFont>
        <a:latin typeface="Arial"/>
        <a:ea typeface=""/>
        <a:cs typeface=""/>
      </a:minorFont>
    </a:fontScheme>
    <a:fmtScheme name="C.FAURIE">
      <a:fillStyleLst>
        <a:solidFill>
          <a:schemeClr val="phClr"/>
        </a:solidFill>
        <a:solidFill>
          <a:schemeClr val="phClr"/>
        </a:solidFill>
        <a:solidFill>
          <a:schemeClr val="phClr"/>
        </a:solidFill>
      </a:fillStyleLst>
      <a:lnStyleLst>
        <a:ln w="6350">
          <a:solidFill>
            <a:schemeClr val="phClr"/>
          </a:solidFill>
        </a:ln>
        <a:ln w="6350">
          <a:solidFill>
            <a:schemeClr val="phClr"/>
          </a:solidFill>
        </a:ln>
        <a:ln w="6350">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Capacités techniques, qualifications et références</dc:title>
  <dc:creator>C.FAURIE</dc:creator>
  <cp:lastModifiedBy>Un-named</cp:lastModifiedBy>
  <cp:revision>1</cp:revision>
  <dcterms:created xsi:type="dcterms:W3CDTF">2026-09-24T17:05:25.198Z</dcterms:created>
  <dcterms:modified xsi:type="dcterms:W3CDTF">2026-09-24T17:05:25.200Z</dcterms:modified>
</cp:coreProperties>
</file>

<file path=docProps/custom.xml><?xml version="1.0" encoding="utf-8"?>
<Properties xmlns="http://schemas.openxmlformats.org/officeDocument/2006/custom-properties" xmlns:vt="http://schemas.openxmlformats.org/officeDocument/2006/docPropsVTypes"/>
</file>